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32" w:rsidRDefault="006B2696">
      <w:pPr>
        <w:pStyle w:val="1"/>
        <w:spacing w:before="78" w:line="322" w:lineRule="exact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>Список документов для проведения процедуры</w:t>
      </w:r>
      <w:r>
        <w:rPr>
          <w:spacing w:val="-1"/>
          <w:u w:val="thick"/>
        </w:rPr>
        <w:t xml:space="preserve"> </w:t>
      </w:r>
    </w:p>
    <w:p w:rsidR="00AB4F32" w:rsidRDefault="006B2696">
      <w:pPr>
        <w:ind w:right="204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банкротства.</w:t>
      </w:r>
    </w:p>
    <w:p w:rsidR="00AB4F32" w:rsidRDefault="00AB4F32">
      <w:pPr>
        <w:pStyle w:val="a3"/>
        <w:spacing w:before="10"/>
        <w:ind w:left="0" w:firstLine="0"/>
        <w:rPr>
          <w:b/>
          <w:sz w:val="15"/>
        </w:rPr>
      </w:pPr>
    </w:p>
    <w:p w:rsidR="00AB4F32" w:rsidRDefault="006B2696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spacing w:before="94" w:line="235" w:lineRule="auto"/>
        <w:ind w:right="946"/>
        <w:rPr>
          <w:sz w:val="24"/>
        </w:rPr>
      </w:pPr>
      <w:r>
        <w:rPr>
          <w:sz w:val="24"/>
        </w:rPr>
        <w:t>Справка о наличии открытого или закрытого ИП (выписка из ЕГРИП или обычная справка) (получается в Налоговой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службе);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spacing w:before="5"/>
        <w:ind w:right="2180"/>
        <w:rPr>
          <w:sz w:val="24"/>
        </w:rPr>
      </w:pPr>
      <w:r>
        <w:rPr>
          <w:sz w:val="24"/>
        </w:rPr>
        <w:t>Документы, подтверждающие права собственности на движимое и недвижимое имущество (при</w:t>
      </w:r>
      <w:r>
        <w:rPr>
          <w:spacing w:val="-8"/>
          <w:sz w:val="24"/>
        </w:rPr>
        <w:t xml:space="preserve"> </w:t>
      </w:r>
      <w:r>
        <w:rPr>
          <w:sz w:val="24"/>
        </w:rPr>
        <w:t>наличии);</w:t>
      </w:r>
    </w:p>
    <w:p w:rsidR="00AB4F32" w:rsidRDefault="006B2696">
      <w:pPr>
        <w:pStyle w:val="2"/>
        <w:numPr>
          <w:ilvl w:val="0"/>
          <w:numId w:val="3"/>
        </w:numPr>
        <w:tabs>
          <w:tab w:val="left" w:pos="542"/>
          <w:tab w:val="left" w:pos="543"/>
        </w:tabs>
        <w:spacing w:before="5" w:line="274" w:lineRule="exact"/>
      </w:pPr>
      <w:r>
        <w:t>Справка по форме 2 - НДФЛ за последние три года</w:t>
      </w:r>
      <w:r>
        <w:rPr>
          <w:spacing w:val="-17"/>
        </w:rPr>
        <w:t xml:space="preserve"> </w:t>
      </w:r>
      <w:r>
        <w:t>работы;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spacing w:before="2" w:line="235" w:lineRule="auto"/>
        <w:ind w:right="1249"/>
        <w:rPr>
          <w:sz w:val="24"/>
        </w:rPr>
      </w:pPr>
      <w:r>
        <w:rPr>
          <w:sz w:val="24"/>
        </w:rPr>
        <w:t>Копии документов, подтверждающих сделки по отчуждению движимого и недвижимого имущества за последние три</w:t>
      </w:r>
      <w:r>
        <w:rPr>
          <w:sz w:val="24"/>
        </w:rPr>
        <w:t xml:space="preserve"> года (при</w:t>
      </w:r>
      <w:r>
        <w:rPr>
          <w:spacing w:val="-17"/>
          <w:sz w:val="24"/>
        </w:rPr>
        <w:t xml:space="preserve"> </w:t>
      </w:r>
      <w:r>
        <w:rPr>
          <w:sz w:val="24"/>
        </w:rPr>
        <w:t>наличии);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spacing w:before="11" w:line="235" w:lineRule="auto"/>
        <w:ind w:right="893"/>
        <w:rPr>
          <w:sz w:val="24"/>
        </w:rPr>
      </w:pPr>
      <w:r>
        <w:rPr>
          <w:color w:val="000009"/>
          <w:sz w:val="24"/>
        </w:rPr>
        <w:t xml:space="preserve">Выписка из реестра акционеров (участников) юридического лица, акционером (участником) которого является гражданин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spacing w:before="4"/>
        <w:rPr>
          <w:sz w:val="24"/>
        </w:rPr>
      </w:pPr>
      <w:r>
        <w:rPr>
          <w:sz w:val="24"/>
        </w:rPr>
        <w:t>Справки о наличии счетов в</w:t>
      </w:r>
      <w:r>
        <w:rPr>
          <w:spacing w:val="-5"/>
          <w:sz w:val="24"/>
        </w:rPr>
        <w:t xml:space="preserve"> </w:t>
      </w:r>
      <w:r>
        <w:rPr>
          <w:sz w:val="24"/>
        </w:rPr>
        <w:t>банках;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spacing w:before="3" w:line="275" w:lineRule="exact"/>
        <w:rPr>
          <w:sz w:val="24"/>
        </w:rPr>
      </w:pPr>
      <w:r>
        <w:rPr>
          <w:sz w:val="24"/>
        </w:rPr>
        <w:t>Сведения о состоянии индивидуального лицевого счета застрахованного лиц</w:t>
      </w:r>
      <w:r>
        <w:rPr>
          <w:sz w:val="24"/>
        </w:rPr>
        <w:t>а (ПФ</w:t>
      </w:r>
      <w:r>
        <w:rPr>
          <w:spacing w:val="-29"/>
          <w:sz w:val="24"/>
        </w:rPr>
        <w:t xml:space="preserve"> </w:t>
      </w:r>
      <w:r>
        <w:rPr>
          <w:sz w:val="24"/>
        </w:rPr>
        <w:t>РФ)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spacing w:line="275" w:lineRule="exact"/>
        <w:rPr>
          <w:sz w:val="24"/>
        </w:rPr>
      </w:pPr>
      <w:r>
        <w:rPr>
          <w:sz w:val="24"/>
        </w:rPr>
        <w:t>Справка из Службы занятости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ind w:right="102"/>
        <w:rPr>
          <w:sz w:val="24"/>
        </w:rPr>
      </w:pPr>
      <w:r>
        <w:rPr>
          <w:sz w:val="24"/>
        </w:rPr>
        <w:t>Справка о наличии или отсутствии недвижимого имущества на территории РФ (получается в МФЦ, стоимость: 1854, 00</w:t>
      </w:r>
      <w:r>
        <w:rPr>
          <w:spacing w:val="-1"/>
          <w:sz w:val="24"/>
        </w:rPr>
        <w:t xml:space="preserve"> </w:t>
      </w:r>
      <w:r>
        <w:rPr>
          <w:sz w:val="24"/>
        </w:rPr>
        <w:t>руб.);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spacing w:before="3"/>
        <w:rPr>
          <w:sz w:val="24"/>
        </w:rPr>
      </w:pPr>
      <w:r>
        <w:rPr>
          <w:sz w:val="24"/>
        </w:rPr>
        <w:t>Справка о наличии или отсутствии движимого имущества (получается в</w:t>
      </w:r>
      <w:r>
        <w:rPr>
          <w:spacing w:val="-25"/>
          <w:sz w:val="24"/>
        </w:rPr>
        <w:t xml:space="preserve"> </w:t>
      </w:r>
      <w:r>
        <w:rPr>
          <w:sz w:val="24"/>
        </w:rPr>
        <w:t>ГАИ);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spacing w:before="4" w:line="235" w:lineRule="auto"/>
        <w:ind w:right="1532"/>
        <w:rPr>
          <w:sz w:val="24"/>
        </w:rPr>
      </w:pPr>
      <w:r>
        <w:rPr>
          <w:sz w:val="24"/>
        </w:rPr>
        <w:t>Справка о наличии или отсутствии маломерных судов (получается в Государственной инспекции по маломерным судам МЧС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spacing w:before="4"/>
        <w:rPr>
          <w:sz w:val="24"/>
        </w:rPr>
      </w:pPr>
      <w:r>
        <w:rPr>
          <w:sz w:val="24"/>
        </w:rPr>
        <w:t>Справки с банков о наличии задолженности (получается в любом отделение</w:t>
      </w:r>
      <w:r>
        <w:rPr>
          <w:spacing w:val="-23"/>
          <w:sz w:val="24"/>
        </w:rPr>
        <w:t xml:space="preserve"> </w:t>
      </w:r>
      <w:r>
        <w:rPr>
          <w:sz w:val="24"/>
        </w:rPr>
        <w:t>банка)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rPr>
          <w:sz w:val="24"/>
        </w:rPr>
      </w:pPr>
      <w:r>
        <w:rPr>
          <w:sz w:val="24"/>
        </w:rPr>
        <w:t xml:space="preserve">Справка об отсутствии судимости (получается в отделении </w:t>
      </w:r>
      <w:proofErr w:type="gramStart"/>
      <w:r>
        <w:rPr>
          <w:sz w:val="24"/>
        </w:rPr>
        <w:t>Полиции,  готовится</w:t>
      </w:r>
      <w:proofErr w:type="gramEnd"/>
      <w:r>
        <w:rPr>
          <w:sz w:val="24"/>
        </w:rPr>
        <w:t xml:space="preserve"> до 45</w:t>
      </w:r>
      <w:r>
        <w:rPr>
          <w:spacing w:val="-44"/>
          <w:sz w:val="24"/>
        </w:rPr>
        <w:t xml:space="preserve"> </w:t>
      </w:r>
      <w:r>
        <w:rPr>
          <w:sz w:val="24"/>
        </w:rPr>
        <w:t>дней);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rPr>
          <w:sz w:val="24"/>
        </w:rPr>
      </w:pP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судов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инстанций,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кредитных</w:t>
      </w:r>
      <w:r>
        <w:rPr>
          <w:spacing w:val="-22"/>
          <w:sz w:val="24"/>
        </w:rPr>
        <w:t xml:space="preserve"> </w:t>
      </w:r>
      <w:r>
        <w:rPr>
          <w:sz w:val="24"/>
        </w:rPr>
        <w:t>обязательств;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spacing w:before="5" w:line="237" w:lineRule="auto"/>
        <w:ind w:right="1180"/>
        <w:rPr>
          <w:sz w:val="24"/>
        </w:rPr>
      </w:pPr>
      <w:r>
        <w:rPr>
          <w:sz w:val="24"/>
        </w:rPr>
        <w:t>Постановление о возбуждении исполнительного производства или справка об отсутстви</w:t>
      </w:r>
      <w:r>
        <w:rPr>
          <w:sz w:val="24"/>
        </w:rPr>
        <w:t>и исполнительных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производств;</w:t>
      </w:r>
    </w:p>
    <w:p w:rsidR="00AB4F32" w:rsidRDefault="006B2696">
      <w:pPr>
        <w:pStyle w:val="2"/>
        <w:numPr>
          <w:ilvl w:val="0"/>
          <w:numId w:val="3"/>
        </w:numPr>
        <w:tabs>
          <w:tab w:val="left" w:pos="543"/>
        </w:tabs>
        <w:spacing w:before="6"/>
      </w:pPr>
      <w:r>
        <w:t>Копия</w:t>
      </w:r>
      <w:r>
        <w:rPr>
          <w:spacing w:val="-3"/>
        </w:rPr>
        <w:t xml:space="preserve"> </w:t>
      </w:r>
      <w:r>
        <w:t>ИНН;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spacing w:before="36"/>
        <w:rPr>
          <w:b/>
          <w:sz w:val="24"/>
        </w:rPr>
      </w:pPr>
      <w:r>
        <w:rPr>
          <w:b/>
          <w:sz w:val="24"/>
        </w:rPr>
        <w:t>Копия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паспорта;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spacing w:before="46"/>
        <w:rPr>
          <w:b/>
          <w:sz w:val="24"/>
        </w:rPr>
      </w:pPr>
      <w:r>
        <w:rPr>
          <w:b/>
          <w:sz w:val="24"/>
        </w:rPr>
        <w:t>Копия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СНИЛС;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spacing w:before="7"/>
        <w:rPr>
          <w:b/>
          <w:sz w:val="24"/>
        </w:rPr>
      </w:pPr>
      <w:r>
        <w:rPr>
          <w:b/>
          <w:sz w:val="24"/>
        </w:rPr>
        <w:t>Копия трудовой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книжки;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rPr>
          <w:b/>
          <w:sz w:val="24"/>
        </w:rPr>
      </w:pPr>
      <w:r>
        <w:rPr>
          <w:b/>
          <w:sz w:val="24"/>
        </w:rPr>
        <w:t>Реквизиты зарплатного счёта (при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наличии);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rPr>
          <w:b/>
          <w:sz w:val="24"/>
        </w:rPr>
      </w:pPr>
      <w:r>
        <w:rPr>
          <w:b/>
          <w:sz w:val="24"/>
        </w:rPr>
        <w:t>Копия пенсионного удостоверения (при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наличии);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rPr>
          <w:b/>
          <w:sz w:val="24"/>
        </w:rPr>
      </w:pPr>
      <w:r>
        <w:rPr>
          <w:b/>
          <w:sz w:val="24"/>
        </w:rPr>
        <w:t>Копия Свидетельства о рождении несовершеннолетних детей (при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наличии);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spacing w:before="3"/>
        <w:rPr>
          <w:b/>
          <w:sz w:val="24"/>
        </w:rPr>
      </w:pPr>
      <w:r>
        <w:rPr>
          <w:b/>
          <w:sz w:val="24"/>
        </w:rPr>
        <w:t>Копия Свидетельства о заключении (расторжении) брака (при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наличии);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rPr>
          <w:b/>
          <w:sz w:val="24"/>
        </w:rPr>
      </w:pPr>
      <w:r>
        <w:rPr>
          <w:b/>
          <w:sz w:val="24"/>
        </w:rPr>
        <w:t>Копия Свидетельства о рождении (для женщин при смене фамилии) (при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наличии);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spacing w:before="36" w:line="278" w:lineRule="auto"/>
        <w:ind w:right="203"/>
        <w:rPr>
          <w:b/>
          <w:sz w:val="24"/>
        </w:rPr>
      </w:pPr>
      <w:r>
        <w:rPr>
          <w:b/>
          <w:sz w:val="24"/>
        </w:rPr>
        <w:t>Справка о размере пенсии (стаж/военная/по потере кормильца и т.д.) (Пенсионный фонд</w:t>
      </w:r>
      <w:r>
        <w:rPr>
          <w:b/>
          <w:spacing w:val="-43"/>
          <w:sz w:val="24"/>
        </w:rPr>
        <w:t xml:space="preserve"> </w:t>
      </w:r>
      <w:r>
        <w:rPr>
          <w:b/>
          <w:sz w:val="24"/>
        </w:rPr>
        <w:t>РФ) (при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наличии);</w:t>
      </w:r>
    </w:p>
    <w:p w:rsidR="00AB4F32" w:rsidRDefault="006B2696">
      <w:pPr>
        <w:pStyle w:val="a4"/>
        <w:numPr>
          <w:ilvl w:val="0"/>
          <w:numId w:val="3"/>
        </w:numPr>
        <w:tabs>
          <w:tab w:val="left" w:pos="543"/>
        </w:tabs>
        <w:spacing w:line="274" w:lineRule="exact"/>
        <w:rPr>
          <w:b/>
          <w:sz w:val="24"/>
        </w:rPr>
      </w:pPr>
      <w:r>
        <w:rPr>
          <w:b/>
          <w:sz w:val="24"/>
        </w:rPr>
        <w:t>Перечень документов при наличии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ООО:</w:t>
      </w:r>
    </w:p>
    <w:p w:rsidR="00AB4F32" w:rsidRDefault="006B2696">
      <w:pPr>
        <w:pStyle w:val="a4"/>
        <w:numPr>
          <w:ilvl w:val="0"/>
          <w:numId w:val="2"/>
        </w:numPr>
        <w:tabs>
          <w:tab w:val="left" w:pos="260"/>
        </w:tabs>
        <w:spacing w:before="10"/>
        <w:ind w:left="259"/>
        <w:rPr>
          <w:sz w:val="24"/>
        </w:rPr>
      </w:pPr>
      <w:r>
        <w:rPr>
          <w:sz w:val="24"/>
        </w:rPr>
        <w:t>Баланс за последний налоговый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период;</w:t>
      </w:r>
    </w:p>
    <w:p w:rsidR="00AB4F32" w:rsidRDefault="006B2696">
      <w:pPr>
        <w:pStyle w:val="a4"/>
        <w:numPr>
          <w:ilvl w:val="0"/>
          <w:numId w:val="2"/>
        </w:numPr>
        <w:tabs>
          <w:tab w:val="left" w:pos="260"/>
        </w:tabs>
        <w:spacing w:before="2"/>
        <w:ind w:left="259"/>
        <w:rPr>
          <w:sz w:val="24"/>
        </w:rPr>
      </w:pPr>
      <w:proofErr w:type="gramStart"/>
      <w:r>
        <w:rPr>
          <w:sz w:val="24"/>
        </w:rPr>
        <w:t>Справка с банка</w:t>
      </w:r>
      <w:proofErr w:type="gramEnd"/>
      <w:r>
        <w:rPr>
          <w:sz w:val="24"/>
        </w:rPr>
        <w:t xml:space="preserve"> в котором открыт</w:t>
      </w:r>
      <w:r>
        <w:rPr>
          <w:spacing w:val="-11"/>
          <w:sz w:val="24"/>
        </w:rPr>
        <w:t xml:space="preserve"> </w:t>
      </w:r>
      <w:r>
        <w:rPr>
          <w:sz w:val="24"/>
        </w:rPr>
        <w:t>счет;</w:t>
      </w:r>
    </w:p>
    <w:p w:rsidR="00AB4F32" w:rsidRDefault="006B2696">
      <w:pPr>
        <w:pStyle w:val="a4"/>
        <w:numPr>
          <w:ilvl w:val="0"/>
          <w:numId w:val="2"/>
        </w:numPr>
        <w:tabs>
          <w:tab w:val="left" w:pos="260"/>
        </w:tabs>
        <w:spacing w:before="3"/>
        <w:ind w:left="259"/>
        <w:rPr>
          <w:sz w:val="24"/>
        </w:rPr>
      </w:pPr>
      <w:r>
        <w:rPr>
          <w:sz w:val="24"/>
        </w:rPr>
        <w:t>Выписка по счёту о движении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средств;</w:t>
      </w:r>
    </w:p>
    <w:p w:rsidR="00AB4F32" w:rsidRDefault="006B2696">
      <w:pPr>
        <w:pStyle w:val="a4"/>
        <w:numPr>
          <w:ilvl w:val="0"/>
          <w:numId w:val="2"/>
        </w:numPr>
        <w:tabs>
          <w:tab w:val="left" w:pos="260"/>
        </w:tabs>
        <w:spacing w:before="2"/>
        <w:ind w:right="927" w:firstLine="0"/>
        <w:rPr>
          <w:sz w:val="24"/>
        </w:rPr>
      </w:pPr>
      <w:r>
        <w:rPr>
          <w:sz w:val="24"/>
        </w:rPr>
        <w:t>Уставные документы (ИНН, ОГРН, Устав, Приказ, Договор о создании, Протокол, Выписка из ЕГРЮЛ);</w:t>
      </w:r>
    </w:p>
    <w:p w:rsidR="00AB4F32" w:rsidRDefault="00AB4F32">
      <w:pPr>
        <w:pStyle w:val="a3"/>
        <w:ind w:left="0" w:firstLine="0"/>
        <w:rPr>
          <w:sz w:val="26"/>
        </w:rPr>
      </w:pPr>
    </w:p>
    <w:p w:rsidR="00AB4F32" w:rsidRDefault="00AB4F32">
      <w:pPr>
        <w:pStyle w:val="a3"/>
        <w:spacing w:before="4"/>
        <w:ind w:left="0" w:firstLine="0"/>
        <w:rPr>
          <w:sz w:val="25"/>
        </w:rPr>
      </w:pPr>
    </w:p>
    <w:p w:rsidR="00AB4F32" w:rsidRDefault="006B2696">
      <w:pPr>
        <w:ind w:left="120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ВНИМАНИ</w:t>
      </w:r>
      <w:r>
        <w:rPr>
          <w:b/>
          <w:sz w:val="24"/>
          <w:u w:val="thick"/>
        </w:rPr>
        <w:t>Е!</w:t>
      </w:r>
    </w:p>
    <w:p w:rsidR="00AB4F32" w:rsidRDefault="006B2696">
      <w:pPr>
        <w:pStyle w:val="a3"/>
        <w:spacing w:before="43"/>
        <w:ind w:left="120" w:firstLine="0"/>
      </w:pPr>
      <w:r>
        <w:t>Дополнительно к данному списку,</w:t>
      </w:r>
      <w:r>
        <w:rPr>
          <w:u w:val="thick"/>
        </w:rPr>
        <w:t xml:space="preserve"> самостоятельно</w:t>
      </w:r>
      <w:r>
        <w:t xml:space="preserve"> супругом(ой) берутся справки:</w:t>
      </w:r>
    </w:p>
    <w:p w:rsidR="00AB4F32" w:rsidRDefault="006B2696">
      <w:pPr>
        <w:pStyle w:val="a4"/>
        <w:numPr>
          <w:ilvl w:val="0"/>
          <w:numId w:val="1"/>
        </w:numPr>
        <w:tabs>
          <w:tab w:val="left" w:pos="372"/>
        </w:tabs>
        <w:spacing w:before="10" w:line="235" w:lineRule="auto"/>
        <w:ind w:right="1021"/>
        <w:rPr>
          <w:i/>
          <w:sz w:val="24"/>
        </w:rPr>
      </w:pPr>
      <w:r>
        <w:rPr>
          <w:i/>
          <w:sz w:val="24"/>
        </w:rPr>
        <w:t>Справка о наличии или отсутствии недвижимого имущества супруга(и) на территории РФ (получается в МФЦ, стоимость: 1854, 00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руб.);</w:t>
      </w:r>
    </w:p>
    <w:p w:rsidR="00AB4F32" w:rsidRDefault="006B2696">
      <w:pPr>
        <w:pStyle w:val="a4"/>
        <w:numPr>
          <w:ilvl w:val="0"/>
          <w:numId w:val="1"/>
        </w:numPr>
        <w:tabs>
          <w:tab w:val="left" w:pos="372"/>
        </w:tabs>
        <w:spacing w:before="3"/>
        <w:rPr>
          <w:i/>
          <w:sz w:val="24"/>
        </w:rPr>
      </w:pPr>
      <w:r>
        <w:rPr>
          <w:i/>
          <w:sz w:val="24"/>
        </w:rPr>
        <w:t>Справка о наличии или отсутствии движимого имущества супруга(и) (получается в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ГАИ);</w:t>
      </w:r>
    </w:p>
    <w:p w:rsidR="00AB4F32" w:rsidRDefault="00AB4F32">
      <w:pPr>
        <w:pStyle w:val="a3"/>
        <w:spacing w:before="1"/>
        <w:ind w:left="0" w:firstLine="0"/>
        <w:rPr>
          <w:i/>
          <w:sz w:val="47"/>
        </w:rPr>
      </w:pPr>
    </w:p>
    <w:p w:rsidR="00AB4F32" w:rsidRDefault="006B2696">
      <w:pPr>
        <w:ind w:left="2032" w:right="2222"/>
        <w:jc w:val="center"/>
        <w:rPr>
          <w:sz w:val="28"/>
        </w:rPr>
      </w:pPr>
      <w:r>
        <w:rPr>
          <w:sz w:val="28"/>
        </w:rPr>
        <w:t>ЮРИСТЫ НАШЕЙ КОМПАНИИ СМОГУТ СОБРАТЬ ДАННЫЕ ДОКУМЕНТЫ ЗА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</w:p>
    <w:p w:rsidR="00AB4F32" w:rsidRDefault="006B2696">
      <w:pPr>
        <w:spacing w:before="4" w:line="322" w:lineRule="exact"/>
        <w:ind w:right="197"/>
        <w:jc w:val="center"/>
        <w:rPr>
          <w:sz w:val="28"/>
        </w:rPr>
      </w:pPr>
      <w:r>
        <w:rPr>
          <w:sz w:val="28"/>
        </w:rPr>
        <w:t>на основании вашей</w:t>
      </w:r>
      <w:r>
        <w:rPr>
          <w:spacing w:val="-15"/>
          <w:sz w:val="28"/>
        </w:rPr>
        <w:t xml:space="preserve"> </w:t>
      </w:r>
      <w:r>
        <w:rPr>
          <w:sz w:val="28"/>
        </w:rPr>
        <w:t>доверенности</w:t>
      </w:r>
    </w:p>
    <w:p w:rsidR="00AB4F32" w:rsidRDefault="006B2696">
      <w:pPr>
        <w:ind w:right="208"/>
        <w:jc w:val="center"/>
        <w:rPr>
          <w:b/>
          <w:sz w:val="28"/>
        </w:rPr>
      </w:pPr>
      <w:r>
        <w:rPr>
          <w:b/>
          <w:sz w:val="28"/>
        </w:rPr>
        <w:t xml:space="preserve">позвоните нам </w:t>
      </w:r>
      <w:hyperlink r:id="rId5" w:tgtFrame="_blank" w:history="1">
        <w:r>
          <w:rPr>
            <w:rStyle w:val="a5"/>
            <w:rFonts w:ascii="Helvetica" w:hAnsi="Helvetica" w:cs="Helvetica"/>
            <w:b/>
            <w:bCs/>
            <w:color w:val="222222"/>
            <w:sz w:val="30"/>
            <w:szCs w:val="30"/>
            <w:shd w:val="clear" w:color="auto" w:fill="F5F5F5"/>
          </w:rPr>
          <w:t>8-800-222-50-10</w:t>
        </w:r>
      </w:hyperlink>
      <w:bookmarkStart w:id="0" w:name="_GoBack"/>
      <w:bookmarkEnd w:id="0"/>
    </w:p>
    <w:sectPr w:rsidR="00AB4F32">
      <w:type w:val="continuous"/>
      <w:pgSz w:w="11920" w:h="16850"/>
      <w:pgMar w:top="180" w:right="3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44F"/>
    <w:multiLevelType w:val="hybridMultilevel"/>
    <w:tmpl w:val="D488F1E6"/>
    <w:lvl w:ilvl="0" w:tplc="CF7EA794">
      <w:start w:val="1"/>
      <w:numFmt w:val="decimal"/>
      <w:lvlText w:val="%1."/>
      <w:lvlJc w:val="left"/>
      <w:pPr>
        <w:ind w:left="542" w:hanging="426"/>
        <w:jc w:val="left"/>
      </w:pPr>
      <w:rPr>
        <w:rFonts w:hint="default"/>
        <w:spacing w:val="-5"/>
        <w:w w:val="100"/>
        <w:lang w:val="ru-RU" w:eastAsia="ru-RU" w:bidi="ru-RU"/>
      </w:rPr>
    </w:lvl>
    <w:lvl w:ilvl="1" w:tplc="6C2A2534">
      <w:numFmt w:val="bullet"/>
      <w:lvlText w:val="•"/>
      <w:lvlJc w:val="left"/>
      <w:pPr>
        <w:ind w:left="1579" w:hanging="426"/>
      </w:pPr>
      <w:rPr>
        <w:rFonts w:hint="default"/>
        <w:lang w:val="ru-RU" w:eastAsia="ru-RU" w:bidi="ru-RU"/>
      </w:rPr>
    </w:lvl>
    <w:lvl w:ilvl="2" w:tplc="9D6484D4">
      <w:numFmt w:val="bullet"/>
      <w:lvlText w:val="•"/>
      <w:lvlJc w:val="left"/>
      <w:pPr>
        <w:ind w:left="2618" w:hanging="426"/>
      </w:pPr>
      <w:rPr>
        <w:rFonts w:hint="default"/>
        <w:lang w:val="ru-RU" w:eastAsia="ru-RU" w:bidi="ru-RU"/>
      </w:rPr>
    </w:lvl>
    <w:lvl w:ilvl="3" w:tplc="36ACAFD8">
      <w:numFmt w:val="bullet"/>
      <w:lvlText w:val="•"/>
      <w:lvlJc w:val="left"/>
      <w:pPr>
        <w:ind w:left="3657" w:hanging="426"/>
      </w:pPr>
      <w:rPr>
        <w:rFonts w:hint="default"/>
        <w:lang w:val="ru-RU" w:eastAsia="ru-RU" w:bidi="ru-RU"/>
      </w:rPr>
    </w:lvl>
    <w:lvl w:ilvl="4" w:tplc="908EF940">
      <w:numFmt w:val="bullet"/>
      <w:lvlText w:val="•"/>
      <w:lvlJc w:val="left"/>
      <w:pPr>
        <w:ind w:left="4696" w:hanging="426"/>
      </w:pPr>
      <w:rPr>
        <w:rFonts w:hint="default"/>
        <w:lang w:val="ru-RU" w:eastAsia="ru-RU" w:bidi="ru-RU"/>
      </w:rPr>
    </w:lvl>
    <w:lvl w:ilvl="5" w:tplc="956A8D90">
      <w:numFmt w:val="bullet"/>
      <w:lvlText w:val="•"/>
      <w:lvlJc w:val="left"/>
      <w:pPr>
        <w:ind w:left="5735" w:hanging="426"/>
      </w:pPr>
      <w:rPr>
        <w:rFonts w:hint="default"/>
        <w:lang w:val="ru-RU" w:eastAsia="ru-RU" w:bidi="ru-RU"/>
      </w:rPr>
    </w:lvl>
    <w:lvl w:ilvl="6" w:tplc="55507220">
      <w:numFmt w:val="bullet"/>
      <w:lvlText w:val="•"/>
      <w:lvlJc w:val="left"/>
      <w:pPr>
        <w:ind w:left="6774" w:hanging="426"/>
      </w:pPr>
      <w:rPr>
        <w:rFonts w:hint="default"/>
        <w:lang w:val="ru-RU" w:eastAsia="ru-RU" w:bidi="ru-RU"/>
      </w:rPr>
    </w:lvl>
    <w:lvl w:ilvl="7" w:tplc="93407B8C">
      <w:numFmt w:val="bullet"/>
      <w:lvlText w:val="•"/>
      <w:lvlJc w:val="left"/>
      <w:pPr>
        <w:ind w:left="7813" w:hanging="426"/>
      </w:pPr>
      <w:rPr>
        <w:rFonts w:hint="default"/>
        <w:lang w:val="ru-RU" w:eastAsia="ru-RU" w:bidi="ru-RU"/>
      </w:rPr>
    </w:lvl>
    <w:lvl w:ilvl="8" w:tplc="0C264D60">
      <w:numFmt w:val="bullet"/>
      <w:lvlText w:val="•"/>
      <w:lvlJc w:val="left"/>
      <w:pPr>
        <w:ind w:left="8852" w:hanging="426"/>
      </w:pPr>
      <w:rPr>
        <w:rFonts w:hint="default"/>
        <w:lang w:val="ru-RU" w:eastAsia="ru-RU" w:bidi="ru-RU"/>
      </w:rPr>
    </w:lvl>
  </w:abstractNum>
  <w:abstractNum w:abstractNumId="1" w15:restartNumberingAfterBreak="0">
    <w:nsid w:val="0E1A1BC6"/>
    <w:multiLevelType w:val="hybridMultilevel"/>
    <w:tmpl w:val="70922704"/>
    <w:lvl w:ilvl="0" w:tplc="187EE4F4">
      <w:start w:val="1"/>
      <w:numFmt w:val="decimal"/>
      <w:lvlText w:val="%1."/>
      <w:lvlJc w:val="left"/>
      <w:pPr>
        <w:ind w:left="372" w:hanging="255"/>
        <w:jc w:val="left"/>
      </w:pPr>
      <w:rPr>
        <w:rFonts w:ascii="Arial Narrow" w:eastAsia="Arial Narrow" w:hAnsi="Arial Narrow" w:cs="Arial Narrow" w:hint="default"/>
        <w:i/>
        <w:spacing w:val="-1"/>
        <w:w w:val="100"/>
        <w:sz w:val="28"/>
        <w:szCs w:val="28"/>
        <w:lang w:val="ru-RU" w:eastAsia="ru-RU" w:bidi="ru-RU"/>
      </w:rPr>
    </w:lvl>
    <w:lvl w:ilvl="1" w:tplc="0DC82454">
      <w:numFmt w:val="bullet"/>
      <w:lvlText w:val="•"/>
      <w:lvlJc w:val="left"/>
      <w:pPr>
        <w:ind w:left="1435" w:hanging="255"/>
      </w:pPr>
      <w:rPr>
        <w:rFonts w:hint="default"/>
        <w:lang w:val="ru-RU" w:eastAsia="ru-RU" w:bidi="ru-RU"/>
      </w:rPr>
    </w:lvl>
    <w:lvl w:ilvl="2" w:tplc="349A810A">
      <w:numFmt w:val="bullet"/>
      <w:lvlText w:val="•"/>
      <w:lvlJc w:val="left"/>
      <w:pPr>
        <w:ind w:left="2490" w:hanging="255"/>
      </w:pPr>
      <w:rPr>
        <w:rFonts w:hint="default"/>
        <w:lang w:val="ru-RU" w:eastAsia="ru-RU" w:bidi="ru-RU"/>
      </w:rPr>
    </w:lvl>
    <w:lvl w:ilvl="3" w:tplc="D966C922">
      <w:numFmt w:val="bullet"/>
      <w:lvlText w:val="•"/>
      <w:lvlJc w:val="left"/>
      <w:pPr>
        <w:ind w:left="3545" w:hanging="255"/>
      </w:pPr>
      <w:rPr>
        <w:rFonts w:hint="default"/>
        <w:lang w:val="ru-RU" w:eastAsia="ru-RU" w:bidi="ru-RU"/>
      </w:rPr>
    </w:lvl>
    <w:lvl w:ilvl="4" w:tplc="D8109E28">
      <w:numFmt w:val="bullet"/>
      <w:lvlText w:val="•"/>
      <w:lvlJc w:val="left"/>
      <w:pPr>
        <w:ind w:left="4600" w:hanging="255"/>
      </w:pPr>
      <w:rPr>
        <w:rFonts w:hint="default"/>
        <w:lang w:val="ru-RU" w:eastAsia="ru-RU" w:bidi="ru-RU"/>
      </w:rPr>
    </w:lvl>
    <w:lvl w:ilvl="5" w:tplc="0A86FEC0">
      <w:numFmt w:val="bullet"/>
      <w:lvlText w:val="•"/>
      <w:lvlJc w:val="left"/>
      <w:pPr>
        <w:ind w:left="5655" w:hanging="255"/>
      </w:pPr>
      <w:rPr>
        <w:rFonts w:hint="default"/>
        <w:lang w:val="ru-RU" w:eastAsia="ru-RU" w:bidi="ru-RU"/>
      </w:rPr>
    </w:lvl>
    <w:lvl w:ilvl="6" w:tplc="8ED887E6">
      <w:numFmt w:val="bullet"/>
      <w:lvlText w:val="•"/>
      <w:lvlJc w:val="left"/>
      <w:pPr>
        <w:ind w:left="6710" w:hanging="255"/>
      </w:pPr>
      <w:rPr>
        <w:rFonts w:hint="default"/>
        <w:lang w:val="ru-RU" w:eastAsia="ru-RU" w:bidi="ru-RU"/>
      </w:rPr>
    </w:lvl>
    <w:lvl w:ilvl="7" w:tplc="0B7E5120">
      <w:numFmt w:val="bullet"/>
      <w:lvlText w:val="•"/>
      <w:lvlJc w:val="left"/>
      <w:pPr>
        <w:ind w:left="7765" w:hanging="255"/>
      </w:pPr>
      <w:rPr>
        <w:rFonts w:hint="default"/>
        <w:lang w:val="ru-RU" w:eastAsia="ru-RU" w:bidi="ru-RU"/>
      </w:rPr>
    </w:lvl>
    <w:lvl w:ilvl="8" w:tplc="B788820C">
      <w:numFmt w:val="bullet"/>
      <w:lvlText w:val="•"/>
      <w:lvlJc w:val="left"/>
      <w:pPr>
        <w:ind w:left="8820" w:hanging="255"/>
      </w:pPr>
      <w:rPr>
        <w:rFonts w:hint="default"/>
        <w:lang w:val="ru-RU" w:eastAsia="ru-RU" w:bidi="ru-RU"/>
      </w:rPr>
    </w:lvl>
  </w:abstractNum>
  <w:abstractNum w:abstractNumId="2" w15:restartNumberingAfterBreak="0">
    <w:nsid w:val="38402381"/>
    <w:multiLevelType w:val="hybridMultilevel"/>
    <w:tmpl w:val="741E0950"/>
    <w:lvl w:ilvl="0" w:tplc="7BD87B30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35E90B0">
      <w:numFmt w:val="bullet"/>
      <w:lvlText w:val="•"/>
      <w:lvlJc w:val="left"/>
      <w:pPr>
        <w:ind w:left="1201" w:hanging="140"/>
      </w:pPr>
      <w:rPr>
        <w:rFonts w:hint="default"/>
        <w:lang w:val="ru-RU" w:eastAsia="ru-RU" w:bidi="ru-RU"/>
      </w:rPr>
    </w:lvl>
    <w:lvl w:ilvl="2" w:tplc="5746893C">
      <w:numFmt w:val="bullet"/>
      <w:lvlText w:val="•"/>
      <w:lvlJc w:val="left"/>
      <w:pPr>
        <w:ind w:left="2282" w:hanging="140"/>
      </w:pPr>
      <w:rPr>
        <w:rFonts w:hint="default"/>
        <w:lang w:val="ru-RU" w:eastAsia="ru-RU" w:bidi="ru-RU"/>
      </w:rPr>
    </w:lvl>
    <w:lvl w:ilvl="3" w:tplc="2640BEEE">
      <w:numFmt w:val="bullet"/>
      <w:lvlText w:val="•"/>
      <w:lvlJc w:val="left"/>
      <w:pPr>
        <w:ind w:left="3363" w:hanging="140"/>
      </w:pPr>
      <w:rPr>
        <w:rFonts w:hint="default"/>
        <w:lang w:val="ru-RU" w:eastAsia="ru-RU" w:bidi="ru-RU"/>
      </w:rPr>
    </w:lvl>
    <w:lvl w:ilvl="4" w:tplc="35F08C8E">
      <w:numFmt w:val="bullet"/>
      <w:lvlText w:val="•"/>
      <w:lvlJc w:val="left"/>
      <w:pPr>
        <w:ind w:left="4444" w:hanging="140"/>
      </w:pPr>
      <w:rPr>
        <w:rFonts w:hint="default"/>
        <w:lang w:val="ru-RU" w:eastAsia="ru-RU" w:bidi="ru-RU"/>
      </w:rPr>
    </w:lvl>
    <w:lvl w:ilvl="5" w:tplc="B552B776">
      <w:numFmt w:val="bullet"/>
      <w:lvlText w:val="•"/>
      <w:lvlJc w:val="left"/>
      <w:pPr>
        <w:ind w:left="5525" w:hanging="140"/>
      </w:pPr>
      <w:rPr>
        <w:rFonts w:hint="default"/>
        <w:lang w:val="ru-RU" w:eastAsia="ru-RU" w:bidi="ru-RU"/>
      </w:rPr>
    </w:lvl>
    <w:lvl w:ilvl="6" w:tplc="A2D2CF94">
      <w:numFmt w:val="bullet"/>
      <w:lvlText w:val="•"/>
      <w:lvlJc w:val="left"/>
      <w:pPr>
        <w:ind w:left="6606" w:hanging="140"/>
      </w:pPr>
      <w:rPr>
        <w:rFonts w:hint="default"/>
        <w:lang w:val="ru-RU" w:eastAsia="ru-RU" w:bidi="ru-RU"/>
      </w:rPr>
    </w:lvl>
    <w:lvl w:ilvl="7" w:tplc="0D5A9FD0">
      <w:numFmt w:val="bullet"/>
      <w:lvlText w:val="•"/>
      <w:lvlJc w:val="left"/>
      <w:pPr>
        <w:ind w:left="7687" w:hanging="140"/>
      </w:pPr>
      <w:rPr>
        <w:rFonts w:hint="default"/>
        <w:lang w:val="ru-RU" w:eastAsia="ru-RU" w:bidi="ru-RU"/>
      </w:rPr>
    </w:lvl>
    <w:lvl w:ilvl="8" w:tplc="A126A8D8">
      <w:numFmt w:val="bullet"/>
      <w:lvlText w:val="•"/>
      <w:lvlJc w:val="left"/>
      <w:pPr>
        <w:ind w:left="8768" w:hanging="1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32"/>
    <w:rsid w:val="006B2696"/>
    <w:rsid w:val="00AB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2F926-FE2C-49FB-9845-F99E3614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right="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ind w:left="542" w:hanging="42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2" w:hanging="4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42" w:hanging="42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6B2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80022250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79108</cp:lastModifiedBy>
  <cp:revision>2</cp:revision>
  <dcterms:created xsi:type="dcterms:W3CDTF">2020-10-30T18:12:00Z</dcterms:created>
  <dcterms:modified xsi:type="dcterms:W3CDTF">2020-10-30T18:12:00Z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2020-10-30T00:00:00Z</vt:filetime>
  </property>
</Properties>
</file>